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rPr>
          <w:rFonts w:hint="eastAsia"/>
          <w:lang w:val="en-US" w:eastAsia="zh-CN"/>
        </w:rPr>
      </w:pPr>
    </w:p>
    <w:p>
      <w:pPr>
        <w:spacing w:line="380" w:lineRule="exact"/>
        <w:jc w:val="center"/>
        <w:rPr>
          <w:rFonts w:hint="default" w:ascii="Times New Roman" w:hAnsi="Times New Roman" w:eastAsia="方正公文小标宋" w:cs="Times New Roman"/>
          <w:b/>
          <w:bCs/>
          <w:color w:val="auto"/>
          <w:spacing w:val="3"/>
          <w:sz w:val="30"/>
          <w:szCs w:val="30"/>
        </w:rPr>
      </w:pPr>
      <w:r>
        <w:rPr>
          <w:rFonts w:hint="default" w:ascii="Times New Roman" w:hAnsi="Times New Roman" w:eastAsia="方正公文小标宋" w:cs="Times New Roman"/>
          <w:b/>
          <w:bCs/>
          <w:color w:val="auto"/>
          <w:spacing w:val="3"/>
          <w:sz w:val="30"/>
          <w:szCs w:val="30"/>
        </w:rPr>
        <w:t>2023中国—东盟大健康产业峰会暨大健康产业博览会</w:t>
      </w:r>
    </w:p>
    <w:p>
      <w:pPr>
        <w:spacing w:line="380" w:lineRule="exact"/>
        <w:jc w:val="center"/>
        <w:rPr>
          <w:rFonts w:hint="default" w:ascii="Times New Roman" w:hAnsi="Times New Roman" w:eastAsia="方正公文小标宋" w:cs="Times New Roman"/>
          <w:b/>
          <w:bCs/>
          <w:color w:val="auto"/>
          <w:sz w:val="30"/>
          <w:szCs w:val="30"/>
        </w:rPr>
      </w:pPr>
      <w:r>
        <w:rPr>
          <w:rFonts w:hint="default" w:ascii="Times New Roman" w:hAnsi="Times New Roman" w:eastAsia="方正公文小标宋" w:cs="Times New Roman"/>
          <w:b/>
          <w:bCs/>
          <w:color w:val="auto"/>
          <w:spacing w:val="3"/>
          <w:sz w:val="30"/>
          <w:szCs w:val="30"/>
        </w:rPr>
        <w:t>参</w:t>
      </w:r>
      <w:r>
        <w:rPr>
          <w:rFonts w:hint="default" w:ascii="Times New Roman" w:hAnsi="Times New Roman" w:eastAsia="方正公文小标宋" w:cs="Times New Roman"/>
          <w:b/>
          <w:bCs/>
          <w:color w:val="auto"/>
          <w:sz w:val="30"/>
          <w:szCs w:val="30"/>
        </w:rPr>
        <w:t>展报名表</w:t>
      </w:r>
    </w:p>
    <w:p>
      <w:pPr>
        <w:pStyle w:val="8"/>
        <w:spacing w:line="440" w:lineRule="exact"/>
        <w:ind w:firstLine="1121" w:firstLineChars="400"/>
        <w:jc w:val="right"/>
        <w:rPr>
          <w:rFonts w:hint="default" w:ascii="Times New Roman" w:hAnsi="Times New Roman" w:eastAsia="方正小标宋简体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方正公文小标宋" w:cs="Times New Roman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公文小标宋" w:cs="Times New Roman"/>
          <w:b/>
          <w:bCs/>
          <w:color w:val="auto"/>
          <w:sz w:val="24"/>
          <w:szCs w:val="24"/>
        </w:rPr>
        <w:t xml:space="preserve"> 202</w:t>
      </w:r>
      <w:r>
        <w:rPr>
          <w:rFonts w:hint="default" w:ascii="Times New Roman" w:hAnsi="Times New Roman" w:eastAsia="方正公文小标宋" w:cs="Times New Roman"/>
          <w:b/>
          <w:bCs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方正公文小标宋" w:cs="Times New Roman"/>
          <w:b/>
          <w:bCs/>
          <w:color w:val="auto"/>
          <w:sz w:val="24"/>
          <w:szCs w:val="24"/>
        </w:rPr>
        <w:t>年</w:t>
      </w:r>
      <w:r>
        <w:rPr>
          <w:rFonts w:hint="eastAsia" w:eastAsia="方正公文小标宋" w:cs="Times New Roman"/>
          <w:b/>
          <w:bCs/>
          <w:color w:val="auto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eastAsia="方正公文小标宋" w:cs="Times New Roman"/>
          <w:b/>
          <w:bCs/>
          <w:color w:val="auto"/>
          <w:sz w:val="24"/>
          <w:szCs w:val="24"/>
        </w:rPr>
        <w:t>月</w:t>
      </w:r>
      <w:r>
        <w:rPr>
          <w:rFonts w:hint="eastAsia" w:eastAsia="方正公文小标宋" w:cs="Times New Roman"/>
          <w:b/>
          <w:bCs/>
          <w:color w:val="auto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方正公文小标宋" w:cs="Times New Roman"/>
          <w:b/>
          <w:bCs/>
          <w:color w:val="auto"/>
          <w:sz w:val="24"/>
          <w:szCs w:val="24"/>
        </w:rPr>
        <w:t>-</w:t>
      </w:r>
      <w:r>
        <w:rPr>
          <w:rFonts w:hint="eastAsia" w:eastAsia="方正公文小标宋" w:cs="Times New Roman"/>
          <w:b/>
          <w:bCs/>
          <w:color w:val="auto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方正公文小标宋" w:cs="Times New Roman"/>
          <w:b/>
          <w:bCs/>
          <w:color w:val="auto"/>
          <w:sz w:val="24"/>
          <w:szCs w:val="24"/>
        </w:rPr>
        <w:t>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84"/>
        <w:gridCol w:w="1719"/>
        <w:gridCol w:w="373"/>
        <w:gridCol w:w="326"/>
        <w:gridCol w:w="637"/>
        <w:gridCol w:w="1135"/>
        <w:gridCol w:w="870"/>
        <w:gridCol w:w="2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bCs/>
                <w:color w:val="auto"/>
                <w:position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position w:val="-6"/>
              </w:rPr>
              <w:t>单 位 名 称</w:t>
            </w:r>
          </w:p>
        </w:tc>
        <w:tc>
          <w:tcPr>
            <w:tcW w:w="75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</w:rPr>
              <w:t xml:space="preserve">中文：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auto"/>
                <w:position w:val="-6"/>
                <w:szCs w:val="21"/>
              </w:rPr>
            </w:pPr>
          </w:p>
        </w:tc>
        <w:tc>
          <w:tcPr>
            <w:tcW w:w="75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</w:rPr>
              <w:t>英文：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41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</w:rPr>
              <w:t>单 位 地 址</w:t>
            </w:r>
          </w:p>
        </w:tc>
        <w:tc>
          <w:tcPr>
            <w:tcW w:w="75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</w:rPr>
              <w:t>中文：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  <w:tc>
          <w:tcPr>
            <w:tcW w:w="75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before="0" w:after="0"/>
              <w:rPr>
                <w:rFonts w:ascii="仿宋" w:hAnsi="仿宋" w:eastAsia="仿宋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1"/>
                <w:szCs w:val="21"/>
              </w:rPr>
              <w:t>英文：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</w:rPr>
              <w:t>联  系  人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6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</w:rPr>
              <w:t>性别</w:t>
            </w: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</w:rPr>
              <w:t>职务</w:t>
            </w:r>
          </w:p>
        </w:tc>
        <w:tc>
          <w:tcPr>
            <w:tcW w:w="2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</w:rPr>
              <w:t>办 公 电 话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6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</w:rPr>
              <w:t>传真</w:t>
            </w: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</w:rPr>
              <w:t>手机</w:t>
            </w:r>
          </w:p>
        </w:tc>
        <w:tc>
          <w:tcPr>
            <w:tcW w:w="2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</w:rPr>
              <w:t>电 子 信 箱</w:t>
            </w:r>
          </w:p>
        </w:tc>
        <w:tc>
          <w:tcPr>
            <w:tcW w:w="41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</w:rPr>
              <w:t>网址</w:t>
            </w:r>
          </w:p>
        </w:tc>
        <w:tc>
          <w:tcPr>
            <w:tcW w:w="2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</w:rPr>
              <w:t>主 要 展 品</w:t>
            </w:r>
          </w:p>
        </w:tc>
        <w:tc>
          <w:tcPr>
            <w:tcW w:w="75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</w:rPr>
              <w:t>客 户 对 象</w:t>
            </w:r>
          </w:p>
        </w:tc>
        <w:tc>
          <w:tcPr>
            <w:tcW w:w="75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</w:rPr>
              <w:t>参 展 申 请</w:t>
            </w:r>
          </w:p>
        </w:tc>
        <w:tc>
          <w:tcPr>
            <w:tcW w:w="84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仿宋" w:hAnsi="仿宋" w:eastAsia="仿宋" w:cs="宋体"/>
                <w:b/>
                <w:bCs/>
                <w:color w:val="auto"/>
                <w:spacing w:val="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6"/>
              </w:rPr>
              <w:t>请在所需申请栏目内填写：</w:t>
            </w:r>
          </w:p>
          <w:p>
            <w:pPr>
              <w:jc w:val="both"/>
              <w:rPr>
                <w:rFonts w:hint="eastAsia" w:ascii="仿宋" w:hAnsi="仿宋" w:eastAsia="仿宋"/>
                <w:color w:val="auto"/>
                <w:spacing w:val="6"/>
              </w:rPr>
            </w:pPr>
            <w:r>
              <w:rPr>
                <w:rFonts w:hint="eastAsia" w:ascii="仿宋" w:hAnsi="仿宋" w:eastAsia="仿宋"/>
                <w:color w:val="auto"/>
                <w:spacing w:val="6"/>
                <w:lang w:val="en-US" w:eastAsia="zh-CN"/>
              </w:rPr>
              <w:t>净地</w:t>
            </w:r>
            <w:r>
              <w:rPr>
                <w:rFonts w:hint="eastAsia" w:ascii="仿宋" w:hAnsi="仿宋" w:eastAsia="仿宋"/>
                <w:color w:val="auto"/>
                <w:spacing w:val="6"/>
              </w:rPr>
              <w:t>（36㎡起租）：</w:t>
            </w:r>
            <w:r>
              <w:rPr>
                <w:rFonts w:hint="eastAsia" w:ascii="仿宋" w:hAnsi="仿宋" w:eastAsia="仿宋"/>
                <w:color w:val="auto"/>
                <w:spacing w:val="6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color w:val="auto"/>
                <w:spacing w:val="6"/>
              </w:rPr>
              <w:t>平方米，展位号:</w:t>
            </w:r>
            <w:r>
              <w:rPr>
                <w:rFonts w:hint="eastAsia" w:ascii="仿宋" w:hAnsi="仿宋" w:eastAsia="仿宋"/>
                <w:color w:val="auto"/>
                <w:spacing w:val="6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color w:val="auto"/>
                <w:spacing w:val="6"/>
              </w:rPr>
              <w:t xml:space="preserve"> ；长</w:t>
            </w:r>
            <w:r>
              <w:rPr>
                <w:rFonts w:hint="eastAsia" w:ascii="仿宋" w:hAnsi="仿宋" w:eastAsia="仿宋"/>
                <w:color w:val="auto"/>
                <w:spacing w:val="6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pacing w:val="6"/>
              </w:rPr>
              <w:t xml:space="preserve">米×宽 </w:t>
            </w:r>
            <w:r>
              <w:rPr>
                <w:rFonts w:hint="eastAsia" w:ascii="仿宋" w:hAnsi="仿宋" w:eastAsia="仿宋"/>
                <w:color w:val="auto"/>
                <w:spacing w:val="6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pacing w:val="6"/>
              </w:rPr>
              <w:t xml:space="preserve">米; </w:t>
            </w:r>
          </w:p>
          <w:p>
            <w:pPr>
              <w:jc w:val="both"/>
              <w:rPr>
                <w:rFonts w:hint="eastAsia" w:ascii="仿宋" w:hAnsi="仿宋" w:eastAsia="仿宋"/>
                <w:color w:val="auto"/>
                <w:spacing w:val="6"/>
                <w:u w:val="single"/>
              </w:rPr>
            </w:pPr>
            <w:r>
              <w:rPr>
                <w:rFonts w:hint="eastAsia" w:ascii="仿宋" w:hAnsi="仿宋" w:eastAsia="仿宋"/>
                <w:color w:val="auto"/>
                <w:spacing w:val="6"/>
                <w:lang w:val="en-US" w:eastAsia="zh-CN"/>
              </w:rPr>
              <w:t>广告</w:t>
            </w:r>
            <w:r>
              <w:rPr>
                <w:rFonts w:hint="eastAsia" w:ascii="仿宋" w:hAnsi="仿宋" w:eastAsia="仿宋"/>
                <w:color w:val="auto"/>
                <w:spacing w:val="6"/>
              </w:rPr>
              <w:t>宣传:</w:t>
            </w:r>
            <w:r>
              <w:rPr>
                <w:rFonts w:hint="eastAsia" w:ascii="仿宋" w:hAnsi="仿宋" w:eastAsia="仿宋"/>
                <w:color w:val="auto"/>
                <w:spacing w:val="6"/>
                <w:u w:val="single"/>
              </w:rPr>
              <w:t xml:space="preserve">                                                        </w:t>
            </w:r>
          </w:p>
          <w:p>
            <w:pPr>
              <w:jc w:val="both"/>
              <w:rPr>
                <w:rFonts w:hint="default" w:ascii="仿宋" w:hAnsi="仿宋" w:eastAsia="仿宋"/>
                <w:color w:val="auto"/>
                <w:spacing w:val="6"/>
                <w:u w:val="single"/>
                <w:lang w:val="en-US"/>
              </w:rPr>
            </w:pPr>
            <w:r>
              <w:rPr>
                <w:rFonts w:hint="eastAsia" w:ascii="仿宋" w:hAnsi="仿宋" w:eastAsia="仿宋"/>
                <w:color w:val="auto"/>
                <w:spacing w:val="6"/>
                <w:lang w:val="en-US" w:eastAsia="zh-CN"/>
              </w:rPr>
              <w:t>会刊：1P：3000元</w:t>
            </w:r>
            <w:r>
              <w:rPr>
                <w:rFonts w:hint="eastAsia" w:ascii="仿宋" w:hAnsi="仿宋" w:eastAsia="仿宋"/>
                <w:color w:val="auto"/>
                <w:spacing w:val="6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pacing w:val="6"/>
                <w:lang w:val="en-US" w:eastAsia="zh-CN"/>
              </w:rPr>
              <w:t xml:space="preserve">   2P：6000元</w:t>
            </w:r>
            <w:r>
              <w:rPr>
                <w:rFonts w:hint="eastAsia" w:ascii="仿宋" w:hAnsi="仿宋" w:eastAsia="仿宋"/>
                <w:color w:val="auto"/>
                <w:spacing w:val="6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pacing w:val="6"/>
                <w:lang w:val="en-US" w:eastAsia="zh-CN"/>
              </w:rPr>
              <w:t xml:space="preserve">   封面：10000元</w:t>
            </w:r>
            <w:r>
              <w:rPr>
                <w:rFonts w:hint="eastAsia" w:ascii="仿宋" w:hAnsi="仿宋" w:eastAsia="仿宋"/>
                <w:color w:val="auto"/>
                <w:spacing w:val="6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spacing w:val="6"/>
                <w:lang w:val="en-US" w:eastAsia="zh-CN"/>
              </w:rPr>
              <w:t xml:space="preserve">    封底：10000元</w:t>
            </w:r>
            <w:r>
              <w:rPr>
                <w:rFonts w:hint="eastAsia" w:ascii="仿宋" w:hAnsi="仿宋" w:eastAsia="仿宋"/>
                <w:color w:val="auto"/>
                <w:spacing w:val="6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ascii="仿宋" w:hAnsi="仿宋" w:eastAsia="仿宋" w:cs="宋体"/>
                <w:color w:val="auto"/>
                <w:spacing w:val="6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strike w:val="0"/>
                <w:dstrike w:val="0"/>
                <w:color w:val="auto"/>
                <w:spacing w:val="6"/>
              </w:rPr>
              <w:t>参展费用(共计)：</w:t>
            </w:r>
            <w:r>
              <w:rPr>
                <w:rFonts w:hint="eastAsia" w:ascii="仿宋" w:hAnsi="仿宋" w:eastAsia="仿宋"/>
                <w:strike w:val="0"/>
                <w:dstrike w:val="0"/>
                <w:color w:val="auto"/>
                <w:spacing w:val="6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trike w:val="0"/>
                <w:dstrike w:val="0"/>
                <w:color w:val="auto"/>
                <w:spacing w:val="6"/>
              </w:rPr>
              <w:t>人民币</w:t>
            </w:r>
            <w:r>
              <w:rPr>
                <w:rFonts w:hint="eastAsia" w:ascii="仿宋" w:hAnsi="仿宋" w:eastAsia="仿宋"/>
                <w:strike w:val="0"/>
                <w:dstrike w:val="0"/>
                <w:color w:val="auto"/>
              </w:rPr>
              <w:t>元</w:t>
            </w:r>
            <w:r>
              <w:rPr>
                <w:rFonts w:hint="eastAsia" w:ascii="仿宋" w:hAnsi="仿宋" w:eastAsia="仿宋"/>
                <w:strike w:val="0"/>
                <w:dstrike w:val="0"/>
                <w:color w:val="auto"/>
                <w:spacing w:val="6"/>
              </w:rPr>
              <w:t>，大写人民币：</w:t>
            </w:r>
            <w:r>
              <w:rPr>
                <w:rFonts w:hint="eastAsia" w:ascii="仿宋" w:hAnsi="仿宋" w:eastAsia="仿宋"/>
                <w:strike w:val="0"/>
                <w:dstrike w:val="0"/>
                <w:color w:val="auto"/>
                <w:spacing w:val="6"/>
                <w:u w:val="single"/>
              </w:rPr>
              <w:t xml:space="preserve">                       </w:t>
            </w:r>
            <w:r>
              <w:rPr>
                <w:rFonts w:hint="eastAsia" w:ascii="仿宋" w:hAnsi="仿宋" w:eastAsia="仿宋"/>
                <w:strike w:val="0"/>
                <w:dstrike w:val="0"/>
                <w:color w:val="auto"/>
                <w:spacing w:val="6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3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50" w:after="50"/>
              <w:jc w:val="left"/>
              <w:rPr>
                <w:rFonts w:ascii="仿宋" w:hAnsi="仿宋" w:eastAsia="仿宋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1"/>
                <w:highlight w:val="none"/>
              </w:rPr>
              <w:t>指 定 收 款 帐 户（人民币帐户）</w:t>
            </w:r>
          </w:p>
        </w:tc>
        <w:tc>
          <w:tcPr>
            <w:tcW w:w="55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户名：广西会展时空信息科技有限公司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帐号：1806 1201 0100 6618 60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开户行：南宁市区农村信用合作联社桂雅路分社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</w:trPr>
        <w:tc>
          <w:tcPr>
            <w:tcW w:w="90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22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参展资格：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参展单位填好此表格签字盖章后扫描传送博览会组委会电子邮箱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hzskyyb@gxexpogp.cn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，组委会审核通过签字盖章后回传，此表生效。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22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款项支付：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参展单位需在此表生效后5个工作日内将展位费及相关费用汇入指定收款账户，逾期未支付，组委会有权调整或取消展位。未按以上指定账户办理参展费用的，组委会将不予承认，产 生的一切后果由参展单位自行承担。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22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证件办理：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请参展单位在11月23日前将参展（会）代表的彩色两寸照片和身份证复印件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以电子版形式发送到组展办公室，以便办理相关证件（照片和证件须清晰）。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22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展位转让：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未经组委会同意，展商不得将展位部分或全部转租他人，否则组委会有权取消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其参展资格，所支付的展位费不退还。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22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退展须知：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报名后原则不得退展，确需退展的，须经双方同意；博览会开幕 1个月前退展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的，需支付 70%的展位费给组委会，开幕前 15天内退展的，需支付全额展位费；开幕前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10天内退展的，组委会根据影响和损失，保留追究相关赔偿责任的权利。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22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展位搭建：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展位设计搭建联系人梁思18707715105、王聪为18978812932</w:t>
            </w:r>
          </w:p>
          <w:p>
            <w:pPr>
              <w:spacing w:line="360" w:lineRule="auto"/>
              <w:ind w:firstLine="42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val="en-US" w:eastAsia="zh-CN"/>
              </w:rPr>
              <w:t>招展联系人：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黄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先生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0771-5085333、13878882878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才女士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0771-3911505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44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auto"/>
              <w:jc w:val="both"/>
              <w:rPr>
                <w:rFonts w:hint="eastAsia" w:ascii="仿宋" w:hAnsi="仿宋" w:eastAsia="仿宋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highlight w:val="none"/>
              </w:rPr>
              <w:t>组展单位</w:t>
            </w:r>
            <w:r>
              <w:rPr>
                <w:rFonts w:hint="eastAsia" w:ascii="仿宋" w:hAnsi="仿宋" w:eastAsia="仿宋"/>
                <w:b/>
                <w:bCs/>
                <w:color w:val="auto"/>
                <w:highlight w:val="none"/>
                <w:lang w:eastAsia="zh-CN"/>
              </w:rPr>
              <w:t>：</w:t>
            </w:r>
          </w:p>
          <w:p>
            <w:pPr>
              <w:spacing w:line="600" w:lineRule="auto"/>
              <w:jc w:val="both"/>
              <w:rPr>
                <w:rFonts w:hint="eastAsia"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（盖章）</w:t>
            </w:r>
          </w:p>
          <w:p>
            <w:pPr>
              <w:spacing w:line="600" w:lineRule="auto"/>
              <w:jc w:val="both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组展单位负责人：        </w:t>
            </w:r>
          </w:p>
          <w:p>
            <w:pPr>
              <w:spacing w:line="600" w:lineRule="auto"/>
              <w:jc w:val="both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日期：  </w:t>
            </w:r>
          </w:p>
        </w:tc>
        <w:tc>
          <w:tcPr>
            <w:tcW w:w="45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auto"/>
              <w:jc w:val="both"/>
              <w:rPr>
                <w:rFonts w:hint="eastAsia" w:ascii="仿宋" w:hAnsi="仿宋" w:eastAsia="仿宋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highlight w:val="none"/>
              </w:rPr>
              <w:t>参展单位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highlight w:val="none"/>
                <w:lang w:eastAsia="zh-CN"/>
              </w:rPr>
              <w:t>：</w:t>
            </w:r>
          </w:p>
          <w:p>
            <w:pPr>
              <w:spacing w:line="600" w:lineRule="auto"/>
              <w:jc w:val="both"/>
              <w:rPr>
                <w:rFonts w:hint="eastAsia"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（盖章）</w:t>
            </w:r>
          </w:p>
          <w:p>
            <w:pPr>
              <w:spacing w:line="600" w:lineRule="auto"/>
              <w:jc w:val="both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</w:rPr>
              <w:t>负责人签字：</w:t>
            </w:r>
          </w:p>
          <w:p>
            <w:pPr>
              <w:spacing w:line="600" w:lineRule="auto"/>
              <w:jc w:val="both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</w:rPr>
              <w:t>日期：</w:t>
            </w:r>
          </w:p>
        </w:tc>
      </w:tr>
    </w:tbl>
    <w:p>
      <w:pPr>
        <w:pStyle w:val="10"/>
        <w:rPr>
          <w:rFonts w:hint="default"/>
          <w:color w:val="auto"/>
          <w:lang w:val="en-US" w:eastAsia="zh-CN"/>
        </w:rPr>
      </w:pPr>
    </w:p>
    <w:p/>
    <w:p>
      <w:pPr>
        <w:pStyle w:val="2"/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snapToGrid w:val="0"/>
          <w:color w:val="auto"/>
          <w:kern w:val="0"/>
          <w:sz w:val="32"/>
          <w:szCs w:val="32"/>
          <w:lang w:val="en-US" w:eastAsia="zh-CN"/>
        </w:rPr>
        <w:t>（一）全国各省联络人</w:t>
      </w: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2910"/>
        <w:gridCol w:w="1241"/>
        <w:gridCol w:w="3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北京市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陆色进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15077127334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黑龙江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黄永辉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18878713841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天津市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邓  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13407722662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江苏省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黄晓健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15177104889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上海市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陈  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13978766083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浙江省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组委会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0771-5085103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重庆市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韦思健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18587775611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安徽省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石红秀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18878715782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河北省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邓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13407722662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福建省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农萍梅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15877197658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山西省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陈丽姣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18577159751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江西省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何燕远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13517816526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辽宁省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石红秀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18878715782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山东省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陈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13978766083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吉林省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张全德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13878136025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河南省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韦思健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18587775611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湖北省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杨晓燕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15078818775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湖南省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马志国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7888746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四川省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王雲峰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13152660718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海南省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石金兰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15296303715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云南省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刘秋琴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15677173716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贵州省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陆色进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15077127334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甘肃省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黄永辉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18878713841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陕西省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石金兰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15296303715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内蒙古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何燕远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13517816526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青海省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组委会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0771-5085103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宁夏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杨晓燕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15078818775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西藏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农萍梅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15877197658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港、澳地区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组委会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0771-5085103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新疆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黄晓健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15177104889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snapToGrid w:val="0"/>
          <w:color w:val="auto"/>
          <w:kern w:val="0"/>
          <w:sz w:val="32"/>
          <w:szCs w:val="32"/>
          <w:lang w:val="en-US" w:eastAsia="zh-CN"/>
        </w:rPr>
        <w:t>（二）广东省地级市联络人</w:t>
      </w:r>
    </w:p>
    <w:tbl>
      <w:tblPr>
        <w:tblStyle w:val="5"/>
        <w:tblW w:w="9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2"/>
        <w:gridCol w:w="4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4722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广州、佛山、惠州、江门、肇庆、云浮、深圳、韶关、汕尾、中山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43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联系人：张全德13878136025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2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清远、珠海、河源、东莞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43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陆色进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15077127334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2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茂名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揭阳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43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政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13978766083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2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湛江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潮州、汕头、梅州、阳江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市</w:t>
            </w:r>
          </w:p>
        </w:tc>
        <w:tc>
          <w:tcPr>
            <w:tcW w:w="43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陈丽娇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18577159751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snapToGrid w:val="0"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" w:cs="Times New Roman"/>
          <w:b/>
          <w:snapToGrid w:val="0"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" w:cs="Times New Roman"/>
          <w:b/>
          <w:snapToGrid w:val="0"/>
          <w:color w:val="auto"/>
          <w:kern w:val="0"/>
          <w:sz w:val="32"/>
          <w:szCs w:val="32"/>
          <w:lang w:val="en-US" w:eastAsia="zh-CN"/>
        </w:rPr>
        <w:t>）广西地级市联络人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6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南宁市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马志国 13878888746、蒋  婷 13707887400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柳州市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杨晓燕 15078818775、张全德 13878136025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桂林市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韦思健 18587775611、邓  瑜 13407722662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梧州市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陈丽姣 18577159751、何燕远 13517816526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北海市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农萍梅 15877197658、陈  政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15994444257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防城港市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石红秀 18878715782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钦州市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卢树乐 13788319773、韦思健 18587775611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贵港市 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黄永辉 18878713841、石红秀 18878715782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玉林市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王雲峰 13152660718、黄永辉 18878713841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百色市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黄晓健 15177104889、陈丽姣 18577159751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贺州市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陆色进 15077127334、马志国 13878888746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河池市 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陈  政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15994444257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、刘秋琴 15677173716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来宾市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陆色进 15077127334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崇左市</w:t>
            </w:r>
          </w:p>
        </w:tc>
        <w:tc>
          <w:tcPr>
            <w:tcW w:w="6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刘秋琴 15677173716、杨晓燕 15078818775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snapToGrid w:val="0"/>
          <w:color w:val="auto"/>
          <w:kern w:val="0"/>
          <w:sz w:val="32"/>
          <w:szCs w:val="32"/>
          <w:lang w:val="en-US" w:eastAsia="zh-CN"/>
        </w:rPr>
        <w:t>（三）大健康产业各行业展联络人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6"/>
        <w:gridCol w:w="5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长寿养老产业展</w:t>
            </w:r>
          </w:p>
        </w:tc>
        <w:tc>
          <w:tcPr>
            <w:tcW w:w="5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陈  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15994444257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、马志国 13878888746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健康医药医疗产业展</w:t>
            </w:r>
          </w:p>
        </w:tc>
        <w:tc>
          <w:tcPr>
            <w:tcW w:w="5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ind w:firstLine="28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邓  瑜 13407722662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医美抗衰老展</w:t>
            </w:r>
          </w:p>
        </w:tc>
        <w:tc>
          <w:tcPr>
            <w:tcW w:w="5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王雲峰13152660718、蒋  婷 13707887400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健康旅游产业展</w:t>
            </w:r>
          </w:p>
        </w:tc>
        <w:tc>
          <w:tcPr>
            <w:tcW w:w="5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黄永辉18878713841、石红秀18878715782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健康运动产业展</w:t>
            </w:r>
          </w:p>
        </w:tc>
        <w:tc>
          <w:tcPr>
            <w:tcW w:w="5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韦思健18587775611、黄晓健15177104889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健康食品展</w:t>
            </w:r>
          </w:p>
        </w:tc>
        <w:tc>
          <w:tcPr>
            <w:tcW w:w="5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杨晓燕15078818775、卢树乐13788319773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健康智造展</w:t>
            </w:r>
          </w:p>
        </w:tc>
        <w:tc>
          <w:tcPr>
            <w:tcW w:w="5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张全德13878136025、农萍梅15877197658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国际康养展</w:t>
            </w:r>
          </w:p>
        </w:tc>
        <w:tc>
          <w:tcPr>
            <w:tcW w:w="5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刘 珂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15677017937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、梁嘉敏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13457075834</w:t>
            </w:r>
          </w:p>
        </w:tc>
      </w:tr>
    </w:tbl>
    <w:p>
      <w:pPr>
        <w:pStyle w:val="2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87" w:right="1531" w:bottom="170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minorBidi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公文小标宋">
    <w:panose1 w:val="02000500000000000000"/>
    <w:charset w:val="7A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bCs w:val="0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0Y2RiNzcxMzEzMzQyMDkwNDMxMzBjNDBhN2Y5ZmIifQ=="/>
  </w:docVars>
  <w:rsids>
    <w:rsidRoot w:val="00000000"/>
    <w:rsid w:val="062E4F08"/>
    <w:rsid w:val="14B94A1C"/>
    <w:rsid w:val="233F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640" w:firstLineChars="200"/>
    </w:pPr>
    <w:rPr>
      <w:rFonts w:ascii="仿宋" w:hAnsi="仿宋" w:eastAsia="仿宋" w:cs="Times New Roman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  <w:rPr>
      <w:rFonts w:ascii="Times New Roman" w:hAnsi="Times New Roman" w:eastAsia="宋体" w:cs="minorBidi"/>
    </w:rPr>
  </w:style>
  <w:style w:type="paragraph" w:customStyle="1" w:styleId="8">
    <w:name w:val="正文 A"/>
    <w:basedOn w:val="1"/>
    <w:qFormat/>
    <w:uiPriority w:val="0"/>
    <w:rPr>
      <w:rFonts w:ascii="Times New Roman" w:hAnsi="Times New Roman" w:eastAsia="宋体" w:cs="Times New Roman"/>
      <w:color w:val="000000"/>
      <w:sz w:val="32"/>
      <w:szCs w:val="32"/>
    </w:rPr>
  </w:style>
  <w:style w:type="paragraph" w:customStyle="1" w:styleId="9">
    <w:name w:val="ordinary-output target-output"/>
    <w:basedOn w:val="1"/>
    <w:qFormat/>
    <w:uiPriority w:val="0"/>
    <w:pPr>
      <w:widowControl/>
      <w:spacing w:before="100" w:after="100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0">
    <w:name w:val="TOC2"/>
    <w:basedOn w:val="1"/>
    <w:next w:val="1"/>
    <w:qFormat/>
    <w:uiPriority w:val="0"/>
    <w:pPr>
      <w:ind w:left="210"/>
      <w:jc w:val="left"/>
      <w:textAlignment w:val="baseline"/>
    </w:pPr>
    <w:rPr>
      <w:rFonts w:ascii="Calibri" w:hAnsi="Calibri" w:eastAsia="宋体" w:cs="Times New Roman"/>
      <w:smallCaps/>
      <w:kern w:val="2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708</Words>
  <Characters>824</Characters>
  <Lines>0</Lines>
  <Paragraphs>0</Paragraphs>
  <TotalTime>7</TotalTime>
  <ScaleCrop>false</ScaleCrop>
  <LinksUpToDate>false</LinksUpToDate>
  <CharactersWithSpaces>1008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2023-10-24T11:57:00Z</dcterms:created>
  <dc:creator>Dell</dc:creator>
  <cp:lastModifiedBy>100</cp:lastModifiedBy>
  <dcterms:modified xsi:type="dcterms:W3CDTF">2023-10-24T15:20:50Z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67E63638C1DA413EB286C24011550B11_12</vt:lpwstr>
  </property>
</Properties>
</file>