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4906">
      <w:pPr>
        <w:spacing w:line="500" w:lineRule="exact"/>
        <w:jc w:val="left"/>
        <w:rPr>
          <w:rFonts w:hint="default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附件1：</w:t>
      </w:r>
    </w:p>
    <w:p w14:paraId="5CA90444">
      <w:pPr>
        <w:spacing w:line="50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评选办法</w:t>
      </w:r>
    </w:p>
    <w:p w14:paraId="177E2463">
      <w:pPr>
        <w:spacing w:line="500" w:lineRule="exact"/>
        <w:jc w:val="lef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评选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原则</w:t>
      </w:r>
    </w:p>
    <w:p w14:paraId="09669C97">
      <w:pPr>
        <w:spacing w:line="500" w:lineRule="exact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1.1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评选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小组成员组成：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评选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评审小组由三人以上单数组成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</w:t>
      </w:r>
    </w:p>
    <w:p w14:paraId="48CDECCC">
      <w:pPr>
        <w:spacing w:line="500" w:lineRule="exact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1.2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评选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依据：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评选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小组应当按照客观、公正、审慎的原则，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对报名单位提交的材料进行评选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。</w:t>
      </w:r>
    </w:p>
    <w:p w14:paraId="2A34DC11">
      <w:pPr>
        <w:spacing w:line="500" w:lineRule="exact"/>
        <w:jc w:val="lef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2.评标方法</w:t>
      </w:r>
    </w:p>
    <w:p w14:paraId="60034421">
      <w:pPr>
        <w:spacing w:line="500" w:lineRule="exact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2.1对进入详评的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报名单位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，采用百分制综合评分法。</w:t>
      </w:r>
    </w:p>
    <w:p w14:paraId="31041BAC">
      <w:pPr>
        <w:spacing w:line="500" w:lineRule="exact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2.2计分办法（按四舍五入取至百分位）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</w:t>
      </w:r>
    </w:p>
    <w:p w14:paraId="0A24F2CF">
      <w:pPr>
        <w:numPr>
          <w:ilvl w:val="0"/>
          <w:numId w:val="1"/>
        </w:numPr>
        <w:spacing w:line="500" w:lineRule="exact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资格审查</w:t>
      </w:r>
    </w:p>
    <w:p w14:paraId="57029D42">
      <w:pPr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3.1国内注册（指按国家有关规定要求注册的），经营范围满足餐饮服务内容要求或资质，具备法人资格的餐饮单位；</w:t>
      </w:r>
    </w:p>
    <w:p w14:paraId="38AF1F28">
      <w:pPr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3.2依法取得食品经营许可证；</w:t>
      </w:r>
    </w:p>
    <w:p w14:paraId="5CFF45D8">
      <w:pPr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3.3餐饮食品加工场所必须符合和满足生产能力的需要；</w:t>
      </w:r>
    </w:p>
    <w:p w14:paraId="61F81D5F">
      <w:pPr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3.4近三年内未因食品安全问题被行政处罚（当地市场监督管理局查询）。</w:t>
      </w:r>
    </w:p>
    <w:p w14:paraId="0E2C9B02">
      <w:pPr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4.评分标准</w:t>
      </w:r>
    </w:p>
    <w:tbl>
      <w:tblPr>
        <w:tblStyle w:val="5"/>
        <w:tblW w:w="87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023"/>
        <w:gridCol w:w="672"/>
        <w:gridCol w:w="5311"/>
      </w:tblGrid>
      <w:tr w14:paraId="775FD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85" w:type="dxa"/>
            <w:noWrap w:val="0"/>
            <w:vAlign w:val="top"/>
          </w:tcPr>
          <w:p w14:paraId="68EC4154">
            <w:pPr>
              <w:pStyle w:val="4"/>
              <w:snapToGrid w:val="0"/>
              <w:spacing w:before="17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color w:val="auto"/>
                <w:spacing w:val="7"/>
              </w:rPr>
              <w:t>序号</w:t>
            </w:r>
          </w:p>
        </w:tc>
        <w:tc>
          <w:tcPr>
            <w:tcW w:w="2023" w:type="dxa"/>
            <w:tcBorders>
              <w:right w:val="single" w:color="auto" w:sz="4" w:space="0"/>
            </w:tcBorders>
            <w:noWrap w:val="0"/>
            <w:vAlign w:val="top"/>
          </w:tcPr>
          <w:p w14:paraId="026428A4">
            <w:pPr>
              <w:pStyle w:val="4"/>
              <w:snapToGrid w:val="0"/>
              <w:spacing w:before="17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spacing w:val="3"/>
              </w:rPr>
              <w:t>考核细项</w:t>
            </w:r>
          </w:p>
        </w:tc>
        <w:tc>
          <w:tcPr>
            <w:tcW w:w="672" w:type="dxa"/>
            <w:tcBorders>
              <w:left w:val="single" w:color="auto" w:sz="4" w:space="0"/>
            </w:tcBorders>
            <w:noWrap w:val="0"/>
            <w:vAlign w:val="top"/>
          </w:tcPr>
          <w:p w14:paraId="3043668E">
            <w:pPr>
              <w:pStyle w:val="4"/>
              <w:snapToGrid w:val="0"/>
              <w:spacing w:before="17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pacing w:val="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3"/>
                <w:lang w:val="en-US" w:eastAsia="zh-CN"/>
              </w:rPr>
              <w:t>分值</w:t>
            </w:r>
          </w:p>
        </w:tc>
        <w:tc>
          <w:tcPr>
            <w:tcW w:w="5311" w:type="dxa"/>
            <w:noWrap w:val="0"/>
            <w:vAlign w:val="top"/>
          </w:tcPr>
          <w:p w14:paraId="5BCA03B7">
            <w:pPr>
              <w:pStyle w:val="4"/>
              <w:snapToGrid w:val="0"/>
              <w:spacing w:before="17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spacing w:val="-2"/>
              </w:rPr>
              <w:t>评分标准</w:t>
            </w:r>
          </w:p>
        </w:tc>
      </w:tr>
      <w:tr w14:paraId="5FD19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5" w:type="dxa"/>
            <w:noWrap w:val="0"/>
            <w:vAlign w:val="center"/>
          </w:tcPr>
          <w:p w14:paraId="7451921C">
            <w:pPr>
              <w:pStyle w:val="4"/>
              <w:snapToGrid w:val="0"/>
              <w:spacing w:before="23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3" w:type="dxa"/>
            <w:tcBorders>
              <w:right w:val="single" w:color="auto" w:sz="4" w:space="0"/>
            </w:tcBorders>
            <w:noWrap w:val="0"/>
            <w:vAlign w:val="center"/>
          </w:tcPr>
          <w:p w14:paraId="20060E74">
            <w:pPr>
              <w:pStyle w:val="4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种植、养殖基</w:t>
            </w: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  <w:t>地、食品检测资</w:t>
            </w:r>
          </w:p>
          <w:p w14:paraId="1BB28B69">
            <w:pPr>
              <w:pStyle w:val="4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食品安全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2" w:type="dxa"/>
            <w:tcBorders>
              <w:left w:val="single" w:color="auto" w:sz="4" w:space="0"/>
            </w:tcBorders>
            <w:noWrap w:val="0"/>
            <w:vAlign w:val="center"/>
          </w:tcPr>
          <w:p w14:paraId="61878B96">
            <w:pPr>
              <w:pStyle w:val="4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满分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分</w:t>
            </w:r>
          </w:p>
        </w:tc>
        <w:tc>
          <w:tcPr>
            <w:tcW w:w="5311" w:type="dxa"/>
            <w:noWrap w:val="0"/>
            <w:vAlign w:val="center"/>
          </w:tcPr>
          <w:p w14:paraId="13C3BDA0">
            <w:pPr>
              <w:pStyle w:val="4"/>
              <w:snapToGrid w:val="0"/>
              <w:spacing w:before="20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有种植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养殖基地的得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分；</w:t>
            </w:r>
          </w:p>
          <w:p w14:paraId="2C50BE5B">
            <w:pPr>
              <w:pStyle w:val="4"/>
              <w:snapToGrid w:val="0"/>
              <w:spacing w:before="32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自有食品检测室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且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食品检验员证的得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分。</w:t>
            </w:r>
          </w:p>
        </w:tc>
      </w:tr>
      <w:tr w14:paraId="63F37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5" w:type="dxa"/>
            <w:noWrap w:val="0"/>
            <w:vAlign w:val="center"/>
          </w:tcPr>
          <w:p w14:paraId="661301E9">
            <w:pPr>
              <w:pStyle w:val="4"/>
              <w:snapToGrid w:val="0"/>
              <w:spacing w:before="23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23" w:type="dxa"/>
            <w:tcBorders>
              <w:right w:val="single" w:color="auto" w:sz="4" w:space="0"/>
            </w:tcBorders>
            <w:noWrap w:val="0"/>
            <w:vAlign w:val="center"/>
          </w:tcPr>
          <w:p w14:paraId="0A4E28DC">
            <w:pPr>
              <w:pStyle w:val="4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中、高级厨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师规模</w:t>
            </w:r>
          </w:p>
        </w:tc>
        <w:tc>
          <w:tcPr>
            <w:tcW w:w="672" w:type="dxa"/>
            <w:tcBorders>
              <w:left w:val="single" w:color="auto" w:sz="4" w:space="0"/>
            </w:tcBorders>
            <w:noWrap w:val="0"/>
            <w:vAlign w:val="center"/>
          </w:tcPr>
          <w:p w14:paraId="024EDE4D">
            <w:pPr>
              <w:pStyle w:val="4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满分10分</w:t>
            </w:r>
          </w:p>
        </w:tc>
        <w:tc>
          <w:tcPr>
            <w:tcW w:w="5311" w:type="dxa"/>
            <w:noWrap w:val="0"/>
            <w:vAlign w:val="center"/>
          </w:tcPr>
          <w:p w14:paraId="0DE3C54E">
            <w:pPr>
              <w:pStyle w:val="4"/>
              <w:snapToGrid w:val="0"/>
              <w:spacing w:before="18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  <w:lang w:val="en-US" w:eastAsia="zh-CN"/>
              </w:rPr>
              <w:t>.持证5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人以下的得5分；</w:t>
            </w:r>
          </w:p>
          <w:p w14:paraId="6A2C01C5">
            <w:pPr>
              <w:pStyle w:val="4"/>
              <w:snapToGrid w:val="0"/>
              <w:spacing w:before="20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  <w:lang w:val="en-US" w:eastAsia="zh-CN"/>
              </w:rPr>
              <w:t>持证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5-10人的得7分；</w:t>
            </w:r>
          </w:p>
          <w:p w14:paraId="49FF6012">
            <w:pPr>
              <w:pStyle w:val="4"/>
              <w:snapToGrid w:val="0"/>
              <w:spacing w:before="27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  <w:lang w:val="en-US" w:eastAsia="zh-CN"/>
              </w:rPr>
              <w:t>持证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10人以上的得10分。</w:t>
            </w:r>
          </w:p>
        </w:tc>
      </w:tr>
      <w:tr w14:paraId="0D0C5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5" w:type="dxa"/>
            <w:noWrap w:val="0"/>
            <w:vAlign w:val="center"/>
          </w:tcPr>
          <w:p w14:paraId="318A6F08">
            <w:pPr>
              <w:pStyle w:val="4"/>
              <w:snapToGrid w:val="0"/>
              <w:spacing w:before="85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23" w:type="dxa"/>
            <w:tcBorders>
              <w:right w:val="single" w:color="auto" w:sz="4" w:space="0"/>
            </w:tcBorders>
            <w:noWrap w:val="0"/>
            <w:vAlign w:val="center"/>
          </w:tcPr>
          <w:p w14:paraId="5FF82F51">
            <w:pPr>
              <w:pStyle w:val="4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资质证书</w:t>
            </w:r>
          </w:p>
        </w:tc>
        <w:tc>
          <w:tcPr>
            <w:tcW w:w="672" w:type="dxa"/>
            <w:tcBorders>
              <w:left w:val="single" w:color="auto" w:sz="4" w:space="0"/>
            </w:tcBorders>
            <w:noWrap w:val="0"/>
            <w:vAlign w:val="center"/>
          </w:tcPr>
          <w:p w14:paraId="4F7DC096">
            <w:pPr>
              <w:pStyle w:val="4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满分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分</w:t>
            </w:r>
          </w:p>
        </w:tc>
        <w:tc>
          <w:tcPr>
            <w:tcW w:w="5311" w:type="dxa"/>
            <w:noWrap w:val="0"/>
            <w:vAlign w:val="center"/>
          </w:tcPr>
          <w:p w14:paraId="6C865E44">
            <w:pPr>
              <w:pStyle w:val="4"/>
              <w:snapToGrid w:val="0"/>
              <w:spacing w:before="21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ISO14001环境管理体系、ISO45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001职业健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康安全管理体系、IS09001质量管理体系、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ISO22000食品安全管理体系、HACCP危害分析与关键控制点体系认证、企业信用评价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AAA级信用企业(每获得一个证书得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）。</w:t>
            </w:r>
          </w:p>
        </w:tc>
      </w:tr>
      <w:tr w14:paraId="524C1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785" w:type="dxa"/>
            <w:noWrap w:val="0"/>
            <w:vAlign w:val="center"/>
          </w:tcPr>
          <w:p w14:paraId="0B3C68E9">
            <w:pPr>
              <w:pStyle w:val="4"/>
              <w:snapToGrid w:val="0"/>
              <w:spacing w:before="288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23" w:type="dxa"/>
            <w:tcBorders>
              <w:right w:val="single" w:color="auto" w:sz="4" w:space="0"/>
            </w:tcBorders>
            <w:noWrap w:val="0"/>
            <w:vAlign w:val="center"/>
          </w:tcPr>
          <w:p w14:paraId="613ACE7A">
            <w:pPr>
              <w:pStyle w:val="4"/>
              <w:snapToGrid w:val="0"/>
              <w:spacing w:before="23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服务流程及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管理制度</w:t>
            </w:r>
          </w:p>
        </w:tc>
        <w:tc>
          <w:tcPr>
            <w:tcW w:w="672" w:type="dxa"/>
            <w:tcBorders>
              <w:left w:val="single" w:color="auto" w:sz="4" w:space="0"/>
            </w:tcBorders>
            <w:noWrap w:val="0"/>
            <w:vAlign w:val="center"/>
          </w:tcPr>
          <w:p w14:paraId="75C8CE28">
            <w:pPr>
              <w:pStyle w:val="4"/>
              <w:snapToGrid w:val="0"/>
              <w:spacing w:before="23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满分</w:t>
            </w:r>
          </w:p>
          <w:p w14:paraId="03B272AD">
            <w:pPr>
              <w:pStyle w:val="4"/>
              <w:snapToGrid w:val="0"/>
              <w:spacing w:before="23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分</w:t>
            </w:r>
          </w:p>
        </w:tc>
        <w:tc>
          <w:tcPr>
            <w:tcW w:w="5311" w:type="dxa"/>
            <w:noWrap w:val="0"/>
            <w:vAlign w:val="center"/>
          </w:tcPr>
          <w:p w14:paraId="5584B290">
            <w:pPr>
              <w:pStyle w:val="4"/>
              <w:snapToGrid w:val="0"/>
              <w:spacing w:before="19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依据对服务流程及管理制度合理性、完善性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的判断酌情评分(1-8分)。</w:t>
            </w:r>
          </w:p>
        </w:tc>
      </w:tr>
      <w:tr w14:paraId="3F650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5" w:type="dxa"/>
            <w:noWrap w:val="0"/>
            <w:vAlign w:val="center"/>
          </w:tcPr>
          <w:p w14:paraId="470647F4">
            <w:pPr>
              <w:pStyle w:val="4"/>
              <w:snapToGrid w:val="0"/>
              <w:spacing w:before="26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23" w:type="dxa"/>
            <w:tcBorders>
              <w:right w:val="single" w:color="auto" w:sz="4" w:space="0"/>
            </w:tcBorders>
            <w:noWrap w:val="0"/>
            <w:vAlign w:val="center"/>
          </w:tcPr>
          <w:p w14:paraId="481BE7F0">
            <w:pPr>
              <w:pStyle w:val="4"/>
              <w:snapToGrid w:val="0"/>
              <w:spacing w:before="21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餐饮方案</w:t>
            </w:r>
          </w:p>
        </w:tc>
        <w:tc>
          <w:tcPr>
            <w:tcW w:w="672" w:type="dxa"/>
            <w:tcBorders>
              <w:left w:val="single" w:color="auto" w:sz="4" w:space="0"/>
            </w:tcBorders>
            <w:noWrap w:val="0"/>
            <w:vAlign w:val="center"/>
          </w:tcPr>
          <w:p w14:paraId="7D1DC568">
            <w:pPr>
              <w:pStyle w:val="4"/>
              <w:snapToGrid w:val="0"/>
              <w:spacing w:before="21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满分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0分</w:t>
            </w:r>
          </w:p>
        </w:tc>
        <w:tc>
          <w:tcPr>
            <w:tcW w:w="5311" w:type="dxa"/>
            <w:noWrap w:val="0"/>
            <w:vAlign w:val="center"/>
          </w:tcPr>
          <w:p w14:paraId="2D8E07C8">
            <w:pPr>
              <w:pStyle w:val="4"/>
              <w:snapToGrid w:val="0"/>
              <w:spacing w:before="17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5"/>
                <w:sz w:val="21"/>
                <w:szCs w:val="21"/>
              </w:rPr>
              <w:t>依据：配送时效、食品安全措施、智能点餐、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人员形象、推广措施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  <w:t>客户满意度、客户投诉处理方案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等，酌情打分(1-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分)。</w:t>
            </w:r>
          </w:p>
        </w:tc>
      </w:tr>
      <w:tr w14:paraId="5FD0F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5" w:type="dxa"/>
            <w:noWrap w:val="0"/>
            <w:vAlign w:val="center"/>
          </w:tcPr>
          <w:p w14:paraId="5ECA8C99">
            <w:pPr>
              <w:pStyle w:val="4"/>
              <w:snapToGrid w:val="0"/>
              <w:spacing w:before="262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23" w:type="dxa"/>
            <w:tcBorders>
              <w:right w:val="single" w:color="auto" w:sz="4" w:space="0"/>
            </w:tcBorders>
            <w:noWrap w:val="0"/>
            <w:vAlign w:val="center"/>
          </w:tcPr>
          <w:p w14:paraId="604ADFEA">
            <w:pPr>
              <w:pStyle w:val="4"/>
              <w:snapToGrid w:val="0"/>
              <w:spacing w:before="216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餐饮品类丰富度</w:t>
            </w:r>
          </w:p>
        </w:tc>
        <w:tc>
          <w:tcPr>
            <w:tcW w:w="672" w:type="dxa"/>
            <w:tcBorders>
              <w:left w:val="single" w:color="auto" w:sz="4" w:space="0"/>
            </w:tcBorders>
            <w:noWrap w:val="0"/>
            <w:vAlign w:val="center"/>
          </w:tcPr>
          <w:p w14:paraId="365646B9">
            <w:pPr>
              <w:pStyle w:val="4"/>
              <w:snapToGrid w:val="0"/>
              <w:spacing w:before="216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满分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5311" w:type="dxa"/>
            <w:noWrap w:val="0"/>
            <w:vAlign w:val="center"/>
          </w:tcPr>
          <w:p w14:paraId="49AABBB9">
            <w:pPr>
              <w:pStyle w:val="4"/>
              <w:numPr>
                <w:ilvl w:val="-1"/>
                <w:numId w:val="0"/>
              </w:numPr>
              <w:snapToGrid w:val="0"/>
              <w:spacing w:before="17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5"/>
                <w:sz w:val="21"/>
                <w:szCs w:val="21"/>
                <w:lang w:val="en-US" w:eastAsia="zh-CN"/>
              </w:rPr>
              <w:t>1.第一档：具有快餐、粉面、糕点、小吃、东盟美食、清真食品等，且快餐品类不少于10个，其余餐饮品种不少于5个的得20分；</w:t>
            </w:r>
          </w:p>
          <w:p w14:paraId="6CAD4550">
            <w:pPr>
              <w:pStyle w:val="4"/>
              <w:numPr>
                <w:ilvl w:val="-1"/>
                <w:numId w:val="0"/>
              </w:numPr>
              <w:snapToGrid w:val="0"/>
              <w:spacing w:before="17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pacing w:val="-2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5"/>
                <w:sz w:val="21"/>
                <w:szCs w:val="21"/>
                <w:lang w:val="en-US" w:eastAsia="zh-CN"/>
              </w:rPr>
              <w:t>2.第二档：具有快餐、粉面、糕点、小吃、东盟美食、清真食品等，快餐品类5-9个，其余餐饮品种3-5个的得15分；</w:t>
            </w:r>
          </w:p>
          <w:p w14:paraId="461285CD">
            <w:pPr>
              <w:pStyle w:val="4"/>
              <w:numPr>
                <w:ilvl w:val="-1"/>
                <w:numId w:val="0"/>
              </w:numPr>
              <w:snapToGrid w:val="0"/>
              <w:spacing w:before="17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5"/>
                <w:sz w:val="21"/>
                <w:szCs w:val="21"/>
                <w:lang w:val="en-US" w:eastAsia="zh-CN"/>
              </w:rPr>
              <w:t>3.第三档：具有快餐、粉面、糕点、小吃、东盟美食、清真食品等，快餐品类不少于5个，其余餐饮品种少于3个的得10分；</w:t>
            </w:r>
          </w:p>
          <w:p w14:paraId="7F8A1147">
            <w:pPr>
              <w:pStyle w:val="4"/>
              <w:numPr>
                <w:ilvl w:val="-1"/>
                <w:numId w:val="0"/>
              </w:numPr>
              <w:snapToGrid w:val="0"/>
              <w:spacing w:before="176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4.提供快餐、小吃等2个品类以上供评委试吃品尝，每个品类不少于3份。</w:t>
            </w:r>
          </w:p>
        </w:tc>
      </w:tr>
      <w:tr w14:paraId="783D0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5" w:type="dxa"/>
            <w:noWrap w:val="0"/>
            <w:vAlign w:val="center"/>
          </w:tcPr>
          <w:p w14:paraId="15537EA6">
            <w:pPr>
              <w:pStyle w:val="4"/>
              <w:snapToGrid w:val="0"/>
              <w:spacing w:before="281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23" w:type="dxa"/>
            <w:tcBorders>
              <w:right w:val="single" w:color="auto" w:sz="4" w:space="0"/>
            </w:tcBorders>
            <w:noWrap w:val="0"/>
            <w:vAlign w:val="center"/>
          </w:tcPr>
          <w:p w14:paraId="1B879DE3">
            <w:pPr>
              <w:pStyle w:val="4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业绩</w:t>
            </w:r>
          </w:p>
        </w:tc>
        <w:tc>
          <w:tcPr>
            <w:tcW w:w="672" w:type="dxa"/>
            <w:tcBorders>
              <w:left w:val="single" w:color="auto" w:sz="4" w:space="0"/>
            </w:tcBorders>
            <w:noWrap w:val="0"/>
            <w:vAlign w:val="center"/>
          </w:tcPr>
          <w:p w14:paraId="4078D445">
            <w:pPr>
              <w:pStyle w:val="4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满分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分</w:t>
            </w:r>
          </w:p>
        </w:tc>
        <w:tc>
          <w:tcPr>
            <w:tcW w:w="5311" w:type="dxa"/>
            <w:noWrap w:val="0"/>
            <w:vAlign w:val="center"/>
          </w:tcPr>
          <w:p w14:paraId="4D35A2F1">
            <w:pPr>
              <w:pStyle w:val="4"/>
              <w:snapToGrid w:val="0"/>
              <w:spacing w:before="223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.有类似餐饮服务项目</w:t>
            </w:r>
            <w:bookmarkStart w:id="1" w:name="OLE_LINK2"/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  <w:bookmarkEnd w:id="1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个以内的得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分；</w:t>
            </w:r>
          </w:p>
          <w:p w14:paraId="09856E2F">
            <w:pPr>
              <w:pStyle w:val="4"/>
              <w:snapToGrid w:val="0"/>
              <w:spacing w:before="8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有类似餐饮服务项目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0-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0个的得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分；</w:t>
            </w:r>
          </w:p>
          <w:p w14:paraId="7EE677A4">
            <w:pPr>
              <w:pStyle w:val="4"/>
              <w:snapToGrid w:val="0"/>
              <w:spacing w:before="8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有类似餐饮服务项目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个以上的得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；</w:t>
            </w:r>
          </w:p>
          <w:p w14:paraId="174252EF">
            <w:pPr>
              <w:pStyle w:val="4"/>
              <w:snapToGrid w:val="0"/>
              <w:spacing w:before="88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4.以提供合同或协议等有效证明为准。</w:t>
            </w:r>
          </w:p>
        </w:tc>
      </w:tr>
      <w:bookmarkEnd w:id="0"/>
    </w:tbl>
    <w:p w14:paraId="30AE37C0">
      <w:pPr>
        <w:spacing w:line="500" w:lineRule="exact"/>
        <w:jc w:val="center"/>
        <w:rPr>
          <w:lang w:val="en-US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备注：评选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小组将按总得分由高到低推荐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成交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候选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合作商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顺序，总分排名第一的推荐为本项目成交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合作商。</w:t>
      </w:r>
    </w:p>
    <w:p w14:paraId="0AF4F8A9">
      <w:pPr>
        <w:spacing w:line="500" w:lineRule="exact"/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44B3B4C6">
      <w:pPr>
        <w:spacing w:line="500" w:lineRule="exact"/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139BEFD1">
      <w:pPr>
        <w:spacing w:line="500" w:lineRule="exact"/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516DDFA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13E8B3"/>
    <w:multiLevelType w:val="singleLevel"/>
    <w:tmpl w:val="1913E8B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2026-01-29T07:11:21Z</dcterms:created>
  <dc:creator>Administrator.PC-202105111952</dc:creator>
  <cp:lastModifiedBy>凌彩姻</cp:lastModifiedBy>
  <dcterms:modified xsi:type="dcterms:W3CDTF">2026-01-29T07:11:34Z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eyJoZGlkIjoiNDg0ODgzNGY3ZjQ2NmE5YzhhOTllNDRjOTM1MDRiOTYiLCJ1c2VySWQiOiIxNjk3NzU0Njk1In0=</vt:lpwstr>
  </property>
  <property fmtid="{D5CDD505-2E9C-101B-9397-08002B2CF9AE}" pid="4" name="ICV">
    <vt:lpwstr>A30DA1D26F694422988F4008E2FF935B_12</vt:lpwstr>
  </property>
</Properties>
</file>